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27.0" w:type="dxa"/>
        <w:jc w:val="left"/>
        <w:tblInd w:w="-834.0" w:type="dxa"/>
        <w:tblLayout w:type="fixed"/>
        <w:tblLook w:val="0000"/>
      </w:tblPr>
      <w:tblGrid>
        <w:gridCol w:w="2592"/>
        <w:gridCol w:w="3548"/>
        <w:gridCol w:w="5287"/>
        <w:tblGridChange w:id="0">
          <w:tblGrid>
            <w:gridCol w:w="2592"/>
            <w:gridCol w:w="3548"/>
            <w:gridCol w:w="5287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rPr>
                <w:rFonts w:ascii="Arial" w:cs="Arial" w:eastAsia="Arial" w:hAnsi="Arial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/>
              <w:drawing>
                <wp:inline distB="0" distT="0" distL="0" distR="0">
                  <wp:extent cx="1618615" cy="483235"/>
                  <wp:effectExtent b="0" l="0" r="0" t="0"/>
                  <wp:docPr id="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615" cy="4832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spacing w:after="60" w:before="400" w:line="240" w:lineRule="auto"/>
              <w:ind w:left="-11" w:right="62" w:firstLine="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GERÊNCIA DE PUBLICIDADE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sz w:val="22"/>
          <w:szCs w:val="22"/>
          <w:rtl w:val="0"/>
        </w:rPr>
        <w:t xml:space="preserve">COORDENAÇÃO DE DISTRIBUIÇÃO DE PUBLICIDADE LEGAL</w:t>
      </w:r>
      <w:r w:rsidDel="00000000" w:rsidR="00000000" w:rsidRPr="00000000">
        <w:rPr>
          <w:rtl w:val="0"/>
        </w:rPr>
      </w:r>
    </w:p>
    <w:tbl>
      <w:tblPr>
        <w:tblStyle w:val="Table2"/>
        <w:tblW w:w="11452.0" w:type="dxa"/>
        <w:jc w:val="left"/>
        <w:tblInd w:w="-834.0" w:type="dxa"/>
        <w:tblLayout w:type="fixed"/>
        <w:tblLook w:val="0000"/>
      </w:tblPr>
      <w:tblGrid>
        <w:gridCol w:w="11452"/>
        <w:tblGridChange w:id="0">
          <w:tblGrid>
            <w:gridCol w:w="11452"/>
          </w:tblGrid>
        </w:tblGridChange>
      </w:tblGrid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07">
            <w:pPr>
              <w:keepNext w:val="1"/>
              <w:widowControl w:val="0"/>
              <w:spacing w:after="120" w:before="12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PLANILHA PADRÃO PARA VEICULAÇÃO DE PUBLICIDADE LEGAL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leader="none" w:pos="4419"/>
          <w:tab w:val="right" w:leader="none" w:pos="8838"/>
        </w:tabs>
        <w:spacing w:after="0" w:before="60" w:line="360" w:lineRule="auto"/>
        <w:rPr>
          <w:rFonts w:ascii="Arial" w:cs="Arial" w:eastAsia="Arial" w:hAnsi="Arial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241.0" w:type="dxa"/>
        <w:jc w:val="center"/>
        <w:tblLayout w:type="fixed"/>
        <w:tblLook w:val="0000"/>
      </w:tblPr>
      <w:tblGrid>
        <w:gridCol w:w="11241"/>
        <w:tblGridChange w:id="0">
          <w:tblGrid>
            <w:gridCol w:w="11241"/>
          </w:tblGrid>
        </w:tblGridChange>
      </w:tblGrid>
      <w:tr>
        <w:trPr>
          <w:cantSplit w:val="0"/>
          <w:trHeight w:val="9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1"/>
              <w:widowControl w:val="0"/>
              <w:spacing w:after="120" w:before="240" w:line="240" w:lineRule="auto"/>
              <w:jc w:val="center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ESPAÇO PARA MATÉRIA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1"/>
              <w:widowControl w:val="0"/>
              <w:spacing w:after="120" w:before="240" w:line="240" w:lineRule="auto"/>
              <w:jc w:val="center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MINISTÉRIO DA EDUCAÇÃO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1"/>
              <w:widowControl w:val="0"/>
              <w:jc w:val="center"/>
              <w:rPr>
                <w:rFonts w:ascii="Batang" w:cs="Batang" w:eastAsia="Batang" w:hAnsi="Batang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UNIVERSIDADE FEDERAL DA FRONTEIRA SUL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PRÓ-REITORIA DE ADMINISTRAÇÃO E INFRAESTRUTURA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Superintendência de Compras e Licitações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center" w:leader="none" w:pos="4419"/>
                <w:tab w:val="right" w:leader="none" w:pos="8838"/>
              </w:tabs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1"/>
              <w:widowControl w:val="0"/>
              <w:spacing w:after="60" w:before="6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AVISO DE LICITAÇÃO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1"/>
              <w:widowControl w:val="0"/>
              <w:spacing w:after="60" w:before="60" w:line="24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CONCORRÊNCIA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ELETRÔNIC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N°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90005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/202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5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ind w:left="2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OBJETO: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Contratação de Pessoa(s) Jurídica(s) especializada(s) para execução da finalização das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ind w:left="24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obras dos Centros de Convivência (Cantinas Externas) dos Campi de Laranjeiras do Sul e Realeza; no Estado do Paraná; da Universidade Federal da Fronteira Sul; com serviços de construção civil, e arquitetura, instalações hidrossanitárias, instalações elétricas, instalações lógicas, infraestrutura elétrica, infraestrutura hidráulica e esgoto, rede  de gás GLP, sistema de proteção contra descargas atmosféricas e sistema de alarme de incêndio; tendo 211,26 m² de área construída de intervenção para cada campus</w:t>
            </w:r>
          </w:p>
          <w:p w:rsidR="00000000" w:rsidDel="00000000" w:rsidP="00000000" w:rsidRDefault="00000000" w:rsidRPr="00000000" w14:paraId="00000018">
            <w:pPr>
              <w:widowControl w:val="0"/>
              <w:tabs>
                <w:tab w:val="center" w:leader="none" w:pos="4419"/>
                <w:tab w:val="right" w:leader="none" w:pos="8838"/>
              </w:tabs>
              <w:spacing w:after="120" w:before="0"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DATA E HORÁRIO DA ABERTURA: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/2024, às 09h15min.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LOCAL: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https://www.gov.br/compras/pt-br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UASG: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158517</w:t>
            </w:r>
          </w:p>
        </w:tc>
      </w:tr>
      <w:tr>
        <w:trPr>
          <w:cantSplit w:val="0"/>
          <w:trHeight w:val="648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EDITAL: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 edital encontra-se a disposição dos interessados no sítio da Universidade Federal da Fronteira Sul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u w:val="single"/>
                  <w:rtl w:val="0"/>
                </w:rPr>
                <w:t xml:space="preserve">www.uffs.edu.br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 no portal de compras do governo federal https://www.gov.br/compras/pt-br.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tabs>
                <w:tab w:val="center" w:leader="none" w:pos="4419"/>
                <w:tab w:val="right" w:leader="none" w:pos="8838"/>
              </w:tabs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widowControl w:val="0"/>
              <w:spacing w:line="360" w:lineRule="auto"/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widowControl w:val="0"/>
              <w:spacing w:line="360" w:lineRule="auto"/>
              <w:jc w:val="righ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Chapecó/SC, 06 de dezembro de 2024.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8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spacing w:line="360" w:lineRule="auto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360" w:lineRule="auto"/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GREICE PAULA HEINEN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8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Presidente da Comissão Permanente de Contratação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8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tabs>
          <w:tab w:val="center" w:leader="none" w:pos="4419"/>
          <w:tab w:val="right" w:leader="none" w:pos="8838"/>
        </w:tabs>
        <w:spacing w:after="0" w:before="60" w:line="36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center" w:leader="none" w:pos="4419"/>
          <w:tab w:val="right" w:leader="none" w:pos="8838"/>
        </w:tabs>
        <w:spacing w:after="0" w:before="60" w:line="360" w:lineRule="auto"/>
        <w:rPr>
          <w:rFonts w:ascii="Arial" w:cs="Arial" w:eastAsia="Arial" w:hAnsi="Arial"/>
          <w:color w:val="ff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center" w:leader="none" w:pos="4419"/>
          <w:tab w:val="right" w:leader="none" w:pos="8838"/>
        </w:tabs>
        <w:spacing w:after="0" w:before="60" w:line="360" w:lineRule="auto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Batang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tabs>
        <w:tab w:val="center" w:leader="none" w:pos="4419"/>
        <w:tab w:val="right" w:leader="none" w:pos="8838"/>
      </w:tabs>
      <w:ind w:right="360" w:firstLine="0"/>
      <w:jc w:val="center"/>
      <w:rPr>
        <w:color w:val="000000"/>
        <w:sz w:val="32"/>
        <w:szCs w:val="3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bidi w:val="0"/>
      <w:spacing w:after="0" w:before="0"/>
      <w:jc w:val="left"/>
    </w:pPr>
    <w:rPr>
      <w:rFonts w:ascii="Times New Roman" w:cs="Arial" w:eastAsia="NSimSun" w:hAnsi="Times New Roman"/>
      <w:color w:val="auto"/>
      <w:kern w:val="0"/>
      <w:sz w:val="24"/>
      <w:szCs w:val="24"/>
      <w:lang w:bidi="hi-IN" w:eastAsia="zh-CN" w:val="pt-BR"/>
    </w:rPr>
  </w:style>
  <w:style w:type="paragraph" w:styleId="Ttulo1">
    <w:name w:val="Heading 1"/>
    <w:basedOn w:val="Normal1"/>
    <w:next w:val="Normal1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  <w:qFormat w:val="1"/>
    <w:rPr/>
  </w:style>
  <w:style w:type="character" w:styleId="Annotationreference">
    <w:name w:val="annotation reference"/>
    <w:basedOn w:val="DefaultParagraphFont"/>
    <w:uiPriority w:val="99"/>
    <w:semiHidden w:val="1"/>
    <w:unhideWhenUsed w:val="1"/>
    <w:qFormat w:val="1"/>
    <w:rsid w:val="00FE6EB5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semiHidden w:val="1"/>
    <w:qFormat w:val="1"/>
    <w:rsid w:val="00FE6EB5"/>
    <w:rPr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qFormat w:val="1"/>
    <w:rsid w:val="00FE6EB5"/>
    <w:rPr>
      <w:b w:val="1"/>
      <w:bCs w:val="1"/>
      <w:sz w:val="20"/>
      <w:szCs w:val="20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Normal1" w:default="1">
    <w:name w:val="LO-normal"/>
    <w:qFormat w:val="1"/>
    <w:pPr>
      <w:widowControl w:val="1"/>
      <w:bidi w:val="0"/>
      <w:spacing w:after="0" w:before="0"/>
      <w:jc w:val="left"/>
    </w:pPr>
    <w:rPr>
      <w:rFonts w:ascii="Times New Roman" w:cs="Arial" w:eastAsia="NSimSun" w:hAnsi="Times New Roman"/>
      <w:color w:val="auto"/>
      <w:kern w:val="0"/>
      <w:sz w:val="24"/>
      <w:szCs w:val="24"/>
      <w:lang w:bidi="hi-IN" w:eastAsia="zh-CN" w:val="pt-BR"/>
    </w:rPr>
  </w:style>
  <w:style w:type="paragraph" w:styleId="Ttulododocumento">
    <w:name w:val="Title"/>
    <w:basedOn w:val="Normal1"/>
    <w:next w:val="Normal1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1"/>
    <w:next w:val="Normal1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nnotationtext">
    <w:name w:val="annotation text"/>
    <w:basedOn w:val="Normal1"/>
    <w:link w:val="TextodecomentrioChar"/>
    <w:uiPriority w:val="99"/>
    <w:semiHidden w:val="1"/>
    <w:unhideWhenUsed w:val="1"/>
    <w:qFormat w:val="1"/>
    <w:rsid w:val="00FE6EB5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 w:val="1"/>
    <w:unhideWhenUsed w:val="1"/>
    <w:qFormat w:val="1"/>
    <w:rsid w:val="00FE6EB5"/>
    <w:pPr/>
    <w:rPr>
      <w:b w:val="1"/>
      <w:bCs w:val="1"/>
    </w:rPr>
  </w:style>
  <w:style w:type="paragraph" w:styleId="CabealhoeRodap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ufpel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V0Ec/XgaO1VRE/Xtt1U2Gp4E1g==">CgMxLjA4AHIhMWR1b09NSWZxTnpUTVdUVXVYbUdiMUpEWlVNVWwzZ1BX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2023-06-13T18:16:00Z</dcterms:created>
  <dc:creator>Milka Moka</dc:creator>
</cp:coreProperties>
</file>